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C6" w:rsidRDefault="00A242B8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การประเมิน</w:t>
      </w:r>
      <w:r w:rsidR="006825C6" w:rsidRPr="006825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ความเสี่ยงการทุจริต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1476C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11476C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bookmarkStart w:id="0" w:name="_GoBack"/>
      <w:bookmarkEnd w:id="0"/>
    </w:p>
    <w:p w:rsidR="00CE7940" w:rsidRDefault="00CE7940" w:rsidP="00CE7940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 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เทศบาลต</w:t>
      </w:r>
      <w:r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ำ</w:t>
      </w:r>
      <w:r w:rsidR="007C7F2E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บลหนองไผ่ล้อม อำเภอเมือง จังหวัดนครราชสีมา</w:t>
      </w:r>
    </w:p>
    <w:p w:rsidR="00A242B8" w:rsidRPr="00A242B8" w:rsidRDefault="00A242B8" w:rsidP="00CE7940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0C06" w:rsidRPr="00D20C06" w:rsidRDefault="00D20C06" w:rsidP="00A242B8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20C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 และการจัดหาพัสดุ</w:t>
      </w:r>
    </w:p>
    <w:p w:rsidR="00D20C06" w:rsidRPr="00CE7940" w:rsidRDefault="00D20C06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CE7940" w:rsidTr="00AE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E7940" w:rsidRDefault="00CE7940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E794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4F744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306" w:type="dxa"/>
          </w:tcPr>
          <w:p w:rsidR="00CE7940" w:rsidRDefault="00CE7940" w:rsidP="008A0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F7446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F7446" w:rsidRPr="00CE7940" w:rsidRDefault="004F7446" w:rsidP="008A079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06" w:type="dxa"/>
          </w:tcPr>
          <w:p w:rsidR="004F7446" w:rsidRPr="004F7446" w:rsidRDefault="004F7446" w:rsidP="008A0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 และการจัดหาพัสดุ</w:t>
            </w:r>
          </w:p>
        </w:tc>
      </w:tr>
      <w:tr w:rsidR="00CE7940" w:rsidTr="00AE2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E7940" w:rsidRDefault="004F7446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เหตุการณ์ความเสี่ยงที่อาจะเกิดขึ้น</w:t>
            </w:r>
          </w:p>
        </w:tc>
        <w:tc>
          <w:tcPr>
            <w:tcW w:w="5306" w:type="dxa"/>
          </w:tcPr>
          <w:p w:rsidR="00CE7940" w:rsidRDefault="008A0792" w:rsidP="008A07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๑. เป็นความเสี่ยงเนื่องจากไม่มีเจ้าพนักงานพ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ัสดุที่ปฏิบัติหน้าที่โดยตรง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ให้เจ้าหน้าที่ที่ได้รับมอบหมายอาจปฏิบัติงานไม่ เป็นไปตามระเบียบพัสดุ</w:t>
            </w:r>
          </w:p>
          <w:p w:rsidR="008A0792" w:rsidRDefault="008A0792" w:rsidP="008A07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เป็นความเสี่ยงในการเกิดผลประโยชน์ทับซ้อน โดยการรับ ของขวัญและหรือผลประโยชน์ใดๆ แม้จะเป็นการรับในโอกาส ที่เหมาะสม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ตามขนบธรรมเนียมประเพณีวัฒนธรรม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หรือให้กัน ตามมารยาทที่ปฏิบัติกันในสังคม อย่างไรก็ตาม อาจก่อให้เกิด ความคาด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หวังทั้งผู้ให้และผู้รับและอาจท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ให้บุคคลภายนอกเข้าใจผิดต่อการปฏิบัติหน้าที่ราชการได้</w:t>
            </w:r>
          </w:p>
          <w:p w:rsidR="00AC7F69" w:rsidRPr="008A0792" w:rsidRDefault="00AC7F69" w:rsidP="008A07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เจ้าหน้าที่พัสดุ เลือกซื้อร้านที่ตนเองรู้จัก หรือพูดคุยได้ง่าย</w:t>
            </w:r>
          </w:p>
        </w:tc>
      </w:tr>
      <w:tr w:rsidR="00A242B8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A242B8" w:rsidRDefault="00A242B8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ปัจจัยเสี่ยงที่อาจมีผลกระทบ/กระตุ้นให้เกิด</w:t>
            </w:r>
          </w:p>
          <w:p w:rsidR="00A242B8" w:rsidRDefault="00A242B8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306" w:type="dxa"/>
          </w:tcPr>
          <w:p w:rsidR="00A242B8" w:rsidRDefault="00A242B8" w:rsidP="004F744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242B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ไม่มีเจ้าพนักงานพัสดุที่ปฏิบัติหน้าที่โดยตรง</w:t>
            </w:r>
          </w:p>
        </w:tc>
      </w:tr>
      <w:tr w:rsidR="00A242B8" w:rsidTr="00AE2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A242B8" w:rsidRDefault="00A242B8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5306" w:type="dxa"/>
          </w:tcPr>
          <w:p w:rsidR="00A242B8" w:rsidRDefault="00A242B8" w:rsidP="004F744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42B8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ระเบียบกระทรวงการคลัง ว่าด้วยการจัดซื้อจัดจ้างและ การบริหารพัสดุภาครัฐ พ.ศ.๒๕๖๐</w:t>
            </w:r>
          </w:p>
        </w:tc>
      </w:tr>
      <w:tr w:rsidR="00A242B8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A242B8" w:rsidRDefault="00A242B8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ประเมินระดับความเสี่ยง</w:t>
            </w:r>
          </w:p>
          <w:p w:rsidR="00A242B8" w:rsidRPr="008A0792" w:rsidRDefault="00A242B8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:rsidR="00A242B8" w:rsidRDefault="00A242B8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:rsidR="00A242B8" w:rsidRDefault="00A242B8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ต่ำมาก</w:t>
            </w:r>
          </w:p>
          <w:p w:rsidR="00A242B8" w:rsidRDefault="00A242B8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:rsidR="00A242B8" w:rsidRDefault="00A242B8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กลาง</w:t>
            </w:r>
          </w:p>
          <w:p w:rsidR="00A242B8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A24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</w:t>
            </w:r>
          </w:p>
          <w:p w:rsidR="00A242B8" w:rsidRDefault="00A242B8" w:rsidP="00A242B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สูงมาก</w:t>
            </w:r>
          </w:p>
          <w:p w:rsidR="00A242B8" w:rsidRPr="008A0792" w:rsidRDefault="00A242B8" w:rsidP="00A242B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สูงสุด</w:t>
            </w:r>
          </w:p>
        </w:tc>
      </w:tr>
      <w:tr w:rsidR="00AC7F69" w:rsidTr="00AE2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AC7F69" w:rsidRDefault="00AC7F69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06" w:type="dxa"/>
          </w:tcPr>
          <w:p w:rsidR="00AC7F69" w:rsidRDefault="00AC7F69" w:rsidP="004F744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 w:rsidR="00AC7F69" w:rsidRDefault="00AC7F69" w:rsidP="004F744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ดำเนินการจัดหา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Pr="00AC7F6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ปฏิบัติหน้าที่โดยตรง</w:t>
            </w:r>
          </w:p>
          <w:p w:rsidR="00CC5E5D" w:rsidRDefault="00CC5E5D" w:rsidP="00CC5E5D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ดำเนินการจัดทำคู่มือการปฏิบัติงานเพื่อป้องกันผลประโยชน์ทับซ้อน</w:t>
            </w:r>
          </w:p>
        </w:tc>
      </w:tr>
      <w:tr w:rsidR="00D20C06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20C06" w:rsidRDefault="00D20C06" w:rsidP="004F7446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ตัวชี้วัด</w:t>
            </w:r>
            <w:r w:rsidR="000D34F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5306" w:type="dxa"/>
          </w:tcPr>
          <w:p w:rsidR="00D20C06" w:rsidRDefault="00D20C06" w:rsidP="003C12DC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</w:tbl>
    <w:p w:rsid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D34F6" w:rsidRDefault="000D34F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D34F6" w:rsidRDefault="000D34F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20C06" w:rsidRP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 การใช้ทรัพย์สินของราชการ</w:t>
      </w:r>
    </w:p>
    <w:p w:rsidR="00D20C06" w:rsidRPr="00CE7940" w:rsidRDefault="00D20C06" w:rsidP="00D20C0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D20C06" w:rsidTr="00AE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20C06" w:rsidRDefault="00D20C0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E794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306" w:type="dxa"/>
          </w:tcPr>
          <w:p w:rsidR="00D20C06" w:rsidRDefault="00D20C06" w:rsidP="00F57D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D20C06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20C06" w:rsidRPr="00CE7940" w:rsidRDefault="00D20C0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06" w:type="dxa"/>
          </w:tcPr>
          <w:p w:rsidR="00D20C06" w:rsidRPr="004F7446" w:rsidRDefault="00D20C06" w:rsidP="00F57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วิธีการและขั้นตอนการใช้ทรัพย์สินราชการ</w:t>
            </w:r>
          </w:p>
        </w:tc>
      </w:tr>
      <w:tr w:rsidR="00D20C06" w:rsidTr="00AE2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20C06" w:rsidRDefault="00D20C0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เหตุการณ์ความเสี่ยงที่อาจะเกิดขึ้น</w:t>
            </w:r>
          </w:p>
        </w:tc>
        <w:tc>
          <w:tcPr>
            <w:tcW w:w="5306" w:type="dxa"/>
          </w:tcPr>
          <w:p w:rsidR="009F3F53" w:rsidRDefault="009F3F53" w:rsidP="00F57D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D3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0D34F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 ความเข้าใจเกี่ยวกับระเบียบ ข้อ</w:t>
            </w:r>
            <w:r w:rsidR="000D3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20C06" w:rsidRDefault="009F3F53" w:rsidP="00F57D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่ที่รับผิดชอบขาดการควบคุม 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กับติดตาม หรือ ตรวจสอบ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</w:p>
          <w:p w:rsidR="00CC5E5D" w:rsidRPr="008A0792" w:rsidRDefault="00CC5E5D" w:rsidP="00F57D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เจ้าหน้าที่นำทรัพย์ส่วนกลางของทางราชการไปใช้เพื่อประโยชน์ส่วนตัว</w:t>
            </w:r>
          </w:p>
        </w:tc>
      </w:tr>
      <w:tr w:rsidR="000D34F6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34F6" w:rsidRDefault="000D34F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ปัจจัยเสี่ยงที่อาจมีผลกระทบ/กระตุ้นให้เกิด</w:t>
            </w:r>
          </w:p>
          <w:p w:rsidR="000D34F6" w:rsidRDefault="000D34F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306" w:type="dxa"/>
          </w:tcPr>
          <w:p w:rsidR="000D34F6" w:rsidRDefault="000D34F6" w:rsidP="000D34F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เจ้าหน้าที่ผู้รับผิดชอบขาดความรู้ ความเข้าใจเกี่ยวกับระเบียบ ข้อกฎหมายที่เกี่ยวข้อง </w:t>
            </w:r>
          </w:p>
          <w:p w:rsidR="000D34F6" w:rsidRDefault="000D34F6" w:rsidP="000D34F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2.เจ้าหน้าที่ที่รับผิดชอบขาดการควบคุม การกำกับติดตาม หรือ ตรวจสอบการใช้ทรัพย์สินของทางราชการ</w:t>
            </w:r>
          </w:p>
        </w:tc>
      </w:tr>
      <w:tr w:rsidR="000D34F6" w:rsidTr="00AE2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34F6" w:rsidRDefault="000D34F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5306" w:type="dxa"/>
          </w:tcPr>
          <w:p w:rsidR="000D34F6" w:rsidRPr="000D34F6" w:rsidRDefault="000D34F6" w:rsidP="000D34F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ระเบียบกระทรวงมหาดไทย ว่าด้วยการใช้และรักษา รถยนต์ของหน่วยการบริหารราชการส่วนท้องถิ่น พ.ศ.๒๕๔๘</w:t>
            </w:r>
          </w:p>
          <w:p w:rsidR="000D34F6" w:rsidRPr="000D34F6" w:rsidRDefault="000D34F6" w:rsidP="000D34F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ระเบียบกระทรวงการคลัง ว่าด้วยการจัดซื้อจัดจ้างและ การบริหารพัสดุภาครัฐ พ.ศ.๒๕๖๐</w:t>
            </w:r>
          </w:p>
          <w:p w:rsidR="000D34F6" w:rsidRDefault="000D34F6" w:rsidP="000D34F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หนังสือคณะกรรมการวินิจฉัยปัญหาการจัดซื้อจัดจ้างและ การบริหารพัสดุภาครัฐ ด่วนที่สุด ที่ </w:t>
            </w:r>
            <w:proofErr w:type="spellStart"/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กค</w:t>
            </w:r>
            <w:proofErr w:type="spellEnd"/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กวจ</w:t>
            </w:r>
            <w:proofErr w:type="spellEnd"/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) ๐๔๐๕.๒/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D34F6">
              <w:rPr>
                <w:rFonts w:ascii="TH SarabunIT๙" w:hAnsi="TH SarabunIT๙" w:cs="TH SarabunIT๙"/>
                <w:sz w:val="32"/>
                <w:szCs w:val="32"/>
                <w:cs/>
              </w:rPr>
              <w:t>ว ๑๙๙ ลงวันที่ ๙ เมษายน ๒๕๖๐ เรื่อง แนวทางปฏิบัติในการ จัดซื้อน้ำมันเชื้อเพลิงเพื่อใช้ในการปฏิบัติงานตามภารกิจของ หน่วยงานของรัฐ</w:t>
            </w:r>
          </w:p>
        </w:tc>
      </w:tr>
      <w:tr w:rsidR="000D34F6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34F6" w:rsidRDefault="000D34F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ประเมินระดับความเสี่ยง</w:t>
            </w:r>
          </w:p>
          <w:p w:rsidR="000D34F6" w:rsidRPr="008A0792" w:rsidRDefault="000D34F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:rsidR="000D34F6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:rsidR="000D34F6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ต่ำมาก</w:t>
            </w:r>
          </w:p>
          <w:p w:rsidR="000D34F6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:rsidR="000D34F6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กลาง</w:t>
            </w:r>
          </w:p>
          <w:p w:rsidR="000D34F6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</w:t>
            </w:r>
          </w:p>
          <w:p w:rsidR="000D34F6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สูงมาก</w:t>
            </w:r>
          </w:p>
          <w:p w:rsidR="000D34F6" w:rsidRPr="008A0792" w:rsidRDefault="000D34F6" w:rsidP="00F57D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สูงสุด</w:t>
            </w:r>
          </w:p>
        </w:tc>
      </w:tr>
      <w:tr w:rsidR="00D20C06" w:rsidTr="00AE2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20C06" w:rsidRDefault="00D20C0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06" w:type="dxa"/>
          </w:tcPr>
          <w:p w:rsidR="00D20C06" w:rsidRDefault="00D20C06" w:rsidP="00F57D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ผู้บังคับบัญชามีการควบคุม และติดตามการทำงาน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B942DC"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="00B942DC"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มีการสอบทานและกำชับให้เจ้าหน้าที่ปฏิบัติตามระเบียบอย่างเคร่งครัด</w:t>
            </w:r>
          </w:p>
          <w:p w:rsidR="00D20C06" w:rsidRDefault="00D20C06" w:rsidP="00B942DC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จัดทำคู่มือการใช้ทรัพย์สินของราชการ และคู่มือการปฏิบัติงานเพื่อป้องกันผลประโยชน์ทับซ้อน</w:t>
            </w:r>
          </w:p>
        </w:tc>
      </w:tr>
      <w:tr w:rsidR="00D20C06" w:rsidTr="00AE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20C06" w:rsidRDefault="00D20C06" w:rsidP="00F57DF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306" w:type="dxa"/>
          </w:tcPr>
          <w:p w:rsidR="00D20C06" w:rsidRDefault="00D20C06" w:rsidP="007C77C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</w:t>
            </w:r>
            <w:r w:rsidR="007C7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</w:tc>
      </w:tr>
    </w:tbl>
    <w:p w:rsidR="007A6FD9" w:rsidRPr="000D34F6" w:rsidRDefault="007A6FD9" w:rsidP="007A6FD9">
      <w:pPr>
        <w:spacing w:after="0" w:line="240" w:lineRule="auto"/>
        <w:jc w:val="right"/>
        <w:rPr>
          <w:rFonts w:ascii="TH SarabunIT๙" w:eastAsia="Times New Roman" w:hAnsi="TH SarabunIT๙" w:cs="TH SarabunIT๙"/>
          <w:sz w:val="16"/>
          <w:szCs w:val="16"/>
        </w:rPr>
      </w:pPr>
    </w:p>
    <w:p w:rsidR="000D34F6" w:rsidRDefault="000D34F6" w:rsidP="000D3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หน่วยงานผู้รับผิดชอบประเมินความเสี่ยง</w:t>
      </w:r>
      <w:r w:rsidR="007C7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งานยุทธศาสตร์และงบประมาณ</w:t>
      </w:r>
    </w:p>
    <w:p w:rsidR="007A6FD9" w:rsidRPr="007A6FD9" w:rsidRDefault="000D34F6" w:rsidP="000D3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C7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นางสาวสุรีย์พร </w:t>
      </w:r>
      <w:proofErr w:type="spellStart"/>
      <w:r w:rsidR="007C7F2E">
        <w:rPr>
          <w:rFonts w:ascii="TH SarabunIT๙" w:eastAsia="Times New Roman" w:hAnsi="TH SarabunIT๙" w:cs="TH SarabunIT๙" w:hint="cs"/>
          <w:sz w:val="32"/>
          <w:szCs w:val="32"/>
          <w:cs/>
        </w:rPr>
        <w:t>อันทรินทร์</w:t>
      </w:r>
      <w:proofErr w:type="spellEnd"/>
    </w:p>
    <w:p w:rsidR="007A6FD9" w:rsidRPr="007A6FD9" w:rsidRDefault="000D34F6" w:rsidP="000D34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C7F2E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A6F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ผู้รับผิดชอบการประเมิน </w:t>
      </w:r>
      <w:r w:rsidRPr="007A6FD9">
        <w:rPr>
          <w:rFonts w:ascii="TH SarabunIT๙" w:eastAsia="Times New Roman" w:hAnsi="TH SarabunIT๙" w:cs="TH SarabunIT๙"/>
          <w:sz w:val="32"/>
          <w:szCs w:val="32"/>
        </w:rPr>
        <w:t>ITA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sectPr w:rsidR="007A6FD9" w:rsidRPr="007A6FD9" w:rsidSect="000D34F6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99" w:rsidRDefault="000C5599" w:rsidP="007C77C1">
      <w:pPr>
        <w:spacing w:after="0" w:line="240" w:lineRule="auto"/>
      </w:pPr>
      <w:r>
        <w:separator/>
      </w:r>
    </w:p>
  </w:endnote>
  <w:endnote w:type="continuationSeparator" w:id="0">
    <w:p w:rsidR="000C5599" w:rsidRDefault="000C5599" w:rsidP="007C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99" w:rsidRDefault="000C5599" w:rsidP="007C77C1">
      <w:pPr>
        <w:spacing w:after="0" w:line="240" w:lineRule="auto"/>
      </w:pPr>
      <w:r>
        <w:separator/>
      </w:r>
    </w:p>
  </w:footnote>
  <w:footnote w:type="continuationSeparator" w:id="0">
    <w:p w:rsidR="000C5599" w:rsidRDefault="000C5599" w:rsidP="007C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22080"/>
      <w:docPartObj>
        <w:docPartGallery w:val="Page Numbers (Top of Page)"/>
        <w:docPartUnique/>
      </w:docPartObj>
    </w:sdtPr>
    <w:sdtEndPr/>
    <w:sdtContent>
      <w:p w:rsidR="007C77C1" w:rsidRDefault="007C7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6C" w:rsidRPr="0011476C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7C77C1" w:rsidRDefault="007C77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6"/>
    <w:rsid w:val="000C5599"/>
    <w:rsid w:val="000D34F6"/>
    <w:rsid w:val="0011476C"/>
    <w:rsid w:val="003A764F"/>
    <w:rsid w:val="003C12DC"/>
    <w:rsid w:val="004824B1"/>
    <w:rsid w:val="004B351F"/>
    <w:rsid w:val="004F7446"/>
    <w:rsid w:val="006825C6"/>
    <w:rsid w:val="007A6FD9"/>
    <w:rsid w:val="007C77C1"/>
    <w:rsid w:val="007C7F2E"/>
    <w:rsid w:val="00852850"/>
    <w:rsid w:val="008A0792"/>
    <w:rsid w:val="009F3F53"/>
    <w:rsid w:val="00A242B8"/>
    <w:rsid w:val="00AC7F69"/>
    <w:rsid w:val="00AE28A3"/>
    <w:rsid w:val="00B11726"/>
    <w:rsid w:val="00B942DC"/>
    <w:rsid w:val="00CC5E5D"/>
    <w:rsid w:val="00CE7940"/>
    <w:rsid w:val="00D20C06"/>
    <w:rsid w:val="00E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CE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C77C1"/>
  </w:style>
  <w:style w:type="paragraph" w:styleId="a7">
    <w:name w:val="footer"/>
    <w:basedOn w:val="a"/>
    <w:link w:val="a8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C77C1"/>
  </w:style>
  <w:style w:type="table" w:styleId="1-6">
    <w:name w:val="Medium Shading 1 Accent 6"/>
    <w:basedOn w:val="a1"/>
    <w:uiPriority w:val="63"/>
    <w:rsid w:val="00AE2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AE2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CE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C77C1"/>
  </w:style>
  <w:style w:type="paragraph" w:styleId="a7">
    <w:name w:val="footer"/>
    <w:basedOn w:val="a"/>
    <w:link w:val="a8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C77C1"/>
  </w:style>
  <w:style w:type="table" w:styleId="1-6">
    <w:name w:val="Medium Shading 1 Accent 6"/>
    <w:basedOn w:val="a1"/>
    <w:uiPriority w:val="63"/>
    <w:rsid w:val="00AE2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AE2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8174-8527-4FEE-A4D5-764C96A2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juff</dc:creator>
  <cp:lastModifiedBy>ACER</cp:lastModifiedBy>
  <cp:revision>4</cp:revision>
  <dcterms:created xsi:type="dcterms:W3CDTF">2022-02-28T07:24:00Z</dcterms:created>
  <dcterms:modified xsi:type="dcterms:W3CDTF">2022-03-26T08:32:00Z</dcterms:modified>
</cp:coreProperties>
</file>